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559"/>
        <w:gridCol w:w="1276"/>
        <w:gridCol w:w="1267"/>
        <w:gridCol w:w="1568"/>
      </w:tblGrid>
      <w:tr w:rsidR="007373FC" w:rsidRPr="00D86374" w:rsidTr="00667A1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76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667A1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373FC" w:rsidRPr="00D86374" w:rsidTr="00667A18">
        <w:trPr>
          <w:trHeight w:val="1197"/>
        </w:trPr>
        <w:tc>
          <w:tcPr>
            <w:tcW w:w="16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373FC" w:rsidRPr="00D86374" w:rsidTr="00667A18">
        <w:trPr>
          <w:trHeight w:val="584"/>
        </w:trPr>
        <w:tc>
          <w:tcPr>
            <w:tcW w:w="16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 w:rsidR="003C4F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4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1"/>
        <w:gridCol w:w="9"/>
        <w:gridCol w:w="1256"/>
        <w:gridCol w:w="18"/>
        <w:gridCol w:w="1813"/>
        <w:gridCol w:w="29"/>
        <w:gridCol w:w="1385"/>
        <w:gridCol w:w="32"/>
        <w:gridCol w:w="1248"/>
        <w:gridCol w:w="27"/>
        <w:gridCol w:w="1394"/>
        <w:gridCol w:w="24"/>
        <w:gridCol w:w="1114"/>
        <w:gridCol w:w="20"/>
        <w:gridCol w:w="1564"/>
        <w:gridCol w:w="1259"/>
        <w:gridCol w:w="12"/>
        <w:gridCol w:w="1276"/>
        <w:gridCol w:w="1563"/>
      </w:tblGrid>
      <w:tr w:rsidR="0095154E" w:rsidRPr="006A62D1" w:rsidTr="00667A18">
        <w:trPr>
          <w:trHeight w:val="381"/>
          <w:tblHeader/>
        </w:trPr>
        <w:tc>
          <w:tcPr>
            <w:tcW w:w="1551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65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31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4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80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21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8" w:type="dxa"/>
            <w:gridSpan w:val="2"/>
            <w:vMerge w:val="restart"/>
            <w:shd w:val="clear" w:color="auto" w:fill="D6E3BC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84" w:type="dxa"/>
            <w:gridSpan w:val="2"/>
            <w:vMerge w:val="restart"/>
            <w:shd w:val="clear" w:color="auto" w:fill="CCC0D9" w:themeFill="accent4" w:themeFillTint="66"/>
          </w:tcPr>
          <w:p w:rsidR="00795A0C" w:rsidRPr="00D86374" w:rsidRDefault="00795A0C" w:rsidP="00795A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95A0C" w:rsidRPr="00D86374" w:rsidRDefault="00795A0C" w:rsidP="00795A0C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59" w:type="dxa"/>
            <w:shd w:val="clear" w:color="auto" w:fill="E5B8B7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3" w:type="dxa"/>
            <w:vMerge w:val="restart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95154E" w:rsidRPr="006A62D1" w:rsidTr="00667A18">
        <w:trPr>
          <w:trHeight w:val="380"/>
          <w:tblHeader/>
        </w:trPr>
        <w:tc>
          <w:tcPr>
            <w:tcW w:w="1551" w:type="dxa"/>
            <w:vMerge/>
            <w:shd w:val="clear" w:color="auto" w:fill="C6D9F1"/>
          </w:tcPr>
          <w:p w:rsidR="00795A0C" w:rsidRPr="00CA1C99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65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31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gridSpan w:val="2"/>
            <w:vMerge/>
            <w:shd w:val="clear" w:color="auto" w:fill="C6D9F1"/>
          </w:tcPr>
          <w:p w:rsidR="00795A0C" w:rsidRPr="00B9536D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80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gridSpan w:val="2"/>
            <w:vMerge/>
            <w:shd w:val="clear" w:color="auto" w:fill="D6E3BC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84" w:type="dxa"/>
            <w:gridSpan w:val="2"/>
            <w:vMerge/>
            <w:shd w:val="clear" w:color="auto" w:fill="CCC0D9" w:themeFill="accent4" w:themeFillTint="66"/>
          </w:tcPr>
          <w:p w:rsidR="00795A0C" w:rsidRPr="00666F1E" w:rsidRDefault="00795A0C" w:rsidP="00795A0C"/>
        </w:tc>
        <w:tc>
          <w:tcPr>
            <w:tcW w:w="1259" w:type="dxa"/>
            <w:shd w:val="clear" w:color="auto" w:fill="E5B8B7"/>
            <w:vAlign w:val="center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795A0C" w:rsidRPr="00D62EF7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</w:tcPr>
          <w:p w:rsidR="00795A0C" w:rsidRPr="00556C98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67A18" w:rsidRPr="006A62D1" w:rsidTr="00667A18">
        <w:trPr>
          <w:trHeight w:val="1231"/>
        </w:trPr>
        <w:tc>
          <w:tcPr>
            <w:tcW w:w="1560" w:type="dxa"/>
            <w:gridSpan w:val="2"/>
            <w:vMerge w:val="restart"/>
            <w:vAlign w:val="center"/>
          </w:tcPr>
          <w:p w:rsidR="00667A18" w:rsidRDefault="00667A18" w:rsidP="006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FA30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Increase invertebrate biodiversity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and </w:t>
            </w:r>
            <w:r w:rsidRPr="00FA30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healthy, varied habitat within three years of completion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67A18" w:rsidRPr="00944B3F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Change in benthic macroinvertebrate communities over time (</w:t>
            </w:r>
            <w:r w:rsidRPr="00944B3F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as the chosen group of aquatic organisms</w:t>
            </w: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).</w:t>
            </w:r>
          </w:p>
          <w:p w:rsidR="00667A18" w:rsidRPr="00E2725D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Standard 3-minute kick sample method (used by the Environment Agency)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67A18" w:rsidRPr="00E2725D" w:rsidRDefault="00667A18" w:rsidP="00667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nvertebrate monitoring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project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Autumn 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 &amp; after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Autumn 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 - works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Spring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‘14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Pr="00E2725D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Robert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Aqualina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Aqualina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 &amp; Wandle Trust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67A18" w:rsidRP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storic Environment Agency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/ WFD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sampling site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within close proximity of the project.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67A18" w:rsidRPr="002075FE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667A18" w:rsidRPr="007E4F43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F43">
              <w:rPr>
                <w:rFonts w:ascii="Arial" w:hAnsi="Arial" w:cs="Arial"/>
                <w:sz w:val="16"/>
                <w:szCs w:val="16"/>
              </w:rPr>
              <w:t>Hogsmill (GB 106039017440)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A18" w:rsidRPr="00552A43" w:rsidRDefault="00667A18" w:rsidP="00667A1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‘Invertebrates’ is ‘Poor’. Will also</w:t>
            </w:r>
            <w:r w:rsidRPr="00FE0453">
              <w:rPr>
                <w:rFonts w:ascii="Arial" w:hAnsi="Arial" w:cs="Arial"/>
                <w:sz w:val="16"/>
                <w:szCs w:val="16"/>
              </w:rPr>
              <w:t xml:space="preserve"> improve Fish ‘Poor’ status (</w:t>
            </w:r>
            <w:r w:rsidRPr="007E4F43">
              <w:rPr>
                <w:rFonts w:ascii="Arial" w:hAnsi="Arial" w:cs="Arial"/>
                <w:sz w:val="16"/>
                <w:szCs w:val="16"/>
              </w:rPr>
              <w:t>reason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E4F43">
              <w:rPr>
                <w:rFonts w:ascii="Arial" w:hAnsi="Arial" w:cs="Arial"/>
                <w:sz w:val="16"/>
                <w:szCs w:val="16"/>
              </w:rPr>
              <w:t xml:space="preserve"> for failure: low flows, poor habitat</w:t>
            </w:r>
            <w:r w:rsidRPr="00FE0453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High </w:t>
            </w: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667A18" w:rsidRPr="00D04F5F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173E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Biological Monitoring Working Party (BMWP) and River Invertebrate Prediction &amp; Classification System (RIVPACS), NTAXA scores –WFD compatible</w:t>
            </w:r>
          </w:p>
        </w:tc>
      </w:tr>
      <w:tr w:rsidR="00667A18" w:rsidRPr="006A62D1" w:rsidTr="00667A18">
        <w:trPr>
          <w:trHeight w:val="1058"/>
        </w:trPr>
        <w:tc>
          <w:tcPr>
            <w:tcW w:w="1560" w:type="dxa"/>
            <w:gridSpan w:val="2"/>
            <w:vMerge/>
            <w:vAlign w:val="center"/>
          </w:tcPr>
          <w:p w:rsidR="00667A18" w:rsidRPr="00FA3071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67A18" w:rsidRPr="00944B3F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67A18" w:rsidRPr="00843C8E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667A18" w:rsidRPr="007E4F43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1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667A18" w:rsidRPr="00173E9E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67A18" w:rsidRPr="006A62D1" w:rsidTr="00667A18">
        <w:trPr>
          <w:trHeight w:val="1400"/>
        </w:trPr>
        <w:tc>
          <w:tcPr>
            <w:tcW w:w="1560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FA30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 flow characteristics over 100m of river with varied hydrogeomorphology by project completion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Change in flow diversity and river habitat features over time; to pinch the channel &amp; to improve habitat for chub and other rheophilic species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ross-sections (width, depth of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bed), ground-based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LiDAR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using handheld devices and particle size analysis 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before work at each site, on completion and once a year for two years after completion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Feb 2014 (baseline); and Summer and/or Autumn 2014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Kingston University staff and students (led by Professor Stuart Downward).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None. Approached by a local group as interested in restoring this section.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Hogsmill (GB 106039017440)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</w:t>
            </w:r>
            <w:r w:rsidRPr="007E4F43">
              <w:rPr>
                <w:rFonts w:ascii="Arial" w:hAnsi="Arial" w:cs="Arial"/>
                <w:sz w:val="16"/>
                <w:szCs w:val="16"/>
              </w:rPr>
              <w:t xml:space="preserve">dromorphology is </w:t>
            </w:r>
            <w:r>
              <w:rPr>
                <w:rFonts w:ascii="Arial" w:hAnsi="Arial" w:cs="Arial"/>
                <w:sz w:val="16"/>
                <w:szCs w:val="16"/>
              </w:rPr>
              <w:t>‘Not High’.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Will help improve Fish ‘Poor’ status </w:t>
            </w:r>
            <w:r w:rsidRPr="007E4F43">
              <w:rPr>
                <w:rFonts w:ascii="Arial" w:hAnsi="Arial" w:cs="Arial"/>
                <w:sz w:val="16"/>
                <w:szCs w:val="16"/>
              </w:rPr>
              <w:t>(reason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E4F43">
              <w:rPr>
                <w:rFonts w:ascii="Arial" w:hAnsi="Arial" w:cs="Arial"/>
                <w:sz w:val="16"/>
                <w:szCs w:val="16"/>
              </w:rPr>
              <w:t xml:space="preserve"> for failure: low flows, poor habitat)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High </w:t>
            </w: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– baseline still to do</w:t>
            </w:r>
          </w:p>
        </w:tc>
        <w:tc>
          <w:tcPr>
            <w:tcW w:w="1563" w:type="dxa"/>
            <w:vMerge w:val="restart"/>
            <w:vAlign w:val="center"/>
          </w:tcPr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477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 plot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of cross-section and sediment data</w:t>
            </w:r>
            <w:r w:rsidRPr="00A477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every 20m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will </w:t>
            </w:r>
            <w:r w:rsidRPr="00A477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 to show:</w:t>
            </w: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477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reduction in channel width</w:t>
            </w: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477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variability in channel bed (after substrate addition)</w:t>
            </w: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67A18" w:rsidRPr="006A62D1" w:rsidTr="00667A18">
        <w:trPr>
          <w:trHeight w:val="325"/>
        </w:trPr>
        <w:tc>
          <w:tcPr>
            <w:tcW w:w="1560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7A18" w:rsidRPr="00A4772B" w:rsidRDefault="00667A18" w:rsidP="00667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Medium (only 1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and 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post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within CRF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A18" w:rsidRPr="00DE0B13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67A18" w:rsidRPr="006A62D1" w:rsidTr="00667A18">
        <w:trPr>
          <w:trHeight w:val="1033"/>
        </w:trPr>
        <w:tc>
          <w:tcPr>
            <w:tcW w:w="1560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Removal of, or drowning out, low weirs (and creation of rock ramp sections to reduce a substantial gradient drop where deemed necessary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Assessment of fish passability and visual change at each site following removal of/ drowning out weirs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SNIFFER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ssessment for each location (15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o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>bstructions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in total; 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before work at each site, on completion and once a year for two years after completion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>Baselines will be done on a site-by-site basis.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>One PPA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for all 15 obstructions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in Feb 2015.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67A18" w:rsidRDefault="00667A18" w:rsidP="00667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necdotal evidence/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WFD &amp; Environment Agency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historic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Hogsmill (GB 106039017440)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F43">
              <w:rPr>
                <w:rFonts w:ascii="Arial" w:hAnsi="Arial" w:cs="Arial"/>
                <w:sz w:val="16"/>
                <w:szCs w:val="16"/>
              </w:rPr>
              <w:t xml:space="preserve">Hydromorphology is </w:t>
            </w:r>
            <w:r>
              <w:rPr>
                <w:rFonts w:ascii="Arial" w:hAnsi="Arial" w:cs="Arial"/>
                <w:sz w:val="16"/>
                <w:szCs w:val="16"/>
              </w:rPr>
              <w:t>‘Not High’.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Will help improve Fish ‘Poor’ status </w:t>
            </w:r>
            <w:r w:rsidRPr="007E4F43">
              <w:rPr>
                <w:rFonts w:ascii="Arial" w:hAnsi="Arial" w:cs="Arial"/>
                <w:sz w:val="16"/>
                <w:szCs w:val="16"/>
              </w:rPr>
              <w:t>(reason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E4F43">
              <w:rPr>
                <w:rFonts w:ascii="Arial" w:hAnsi="Arial" w:cs="Arial"/>
                <w:sz w:val="16"/>
                <w:szCs w:val="16"/>
              </w:rPr>
              <w:t xml:space="preserve"> for failure: low flows, poor habitat)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High </w:t>
            </w:r>
          </w:p>
          <w:p w:rsidR="00667A18" w:rsidRPr="00A477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A18" w:rsidRPr="00DE0B13" w:rsidRDefault="00667A18" w:rsidP="00667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SNIFFER o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>utput – Passability classes</w:t>
            </w:r>
            <w:r w:rsidRPr="00A477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Default="00667A18" w:rsidP="00667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477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eries of photography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note: most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drown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outs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expected to lead to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circa</w:t>
            </w:r>
            <w:r w:rsidRPr="00D127DA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20cm change (in water level)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so change will be limited</w:t>
            </w:r>
          </w:p>
        </w:tc>
      </w:tr>
      <w:tr w:rsidR="00667A18" w:rsidRPr="006A62D1" w:rsidTr="00667A18">
        <w:trPr>
          <w:trHeight w:val="184"/>
        </w:trPr>
        <w:tc>
          <w:tcPr>
            <w:tcW w:w="1560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7A18" w:rsidRPr="00A4772B" w:rsidRDefault="00667A18" w:rsidP="00667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Medium (only 1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and 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post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within CRF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A18" w:rsidRPr="00DE0B13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67A18" w:rsidRPr="006A62D1" w:rsidTr="00F07F71">
        <w:trPr>
          <w:trHeight w:val="1086"/>
        </w:trPr>
        <w:tc>
          <w:tcPr>
            <w:tcW w:w="1560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FA30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Introduce gravels and use scour to restore existing gravels to provide spawning habitat for rheophilic species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667A18" w:rsidRPr="0039752F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 in redd counts (to indicate an improvement in the potential of the restored spawning grounds)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counts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ixed point photography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Redd counts </w:t>
            </w:r>
            <w:r w:rsidR="00F07F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completion (autumn 2014) only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before work at each site, on completion and once a year for two years after completion</w:t>
            </w:r>
          </w:p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Redd count (Robert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Aqualina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independent surveyor)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 (Wandle Trust staff)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need for a baseline redd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count - trout were known to be unable to reach this section prior to works so 0 assumed.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667A18" w:rsidRPr="007E4F43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F43">
              <w:rPr>
                <w:rFonts w:ascii="Arial" w:hAnsi="Arial" w:cs="Arial"/>
                <w:sz w:val="16"/>
                <w:szCs w:val="16"/>
              </w:rPr>
              <w:t>Hogsmill (GB 106039017440)</w:t>
            </w:r>
          </w:p>
          <w:p w:rsidR="00667A18" w:rsidRPr="007E4F43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A18" w:rsidRPr="007E4F43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F43">
              <w:rPr>
                <w:rFonts w:ascii="Arial" w:hAnsi="Arial" w:cs="Arial"/>
                <w:sz w:val="16"/>
                <w:szCs w:val="16"/>
              </w:rPr>
              <w:t>Hydromorphology is ‘Not High’.</w:t>
            </w:r>
          </w:p>
          <w:p w:rsidR="00667A18" w:rsidRPr="007E4F43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7A18" w:rsidRPr="00547B67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Targets</w:t>
            </w:r>
            <w:r w:rsidRPr="007E4F43">
              <w:rPr>
                <w:rFonts w:ascii="Arial" w:hAnsi="Arial" w:cs="Arial"/>
                <w:sz w:val="16"/>
                <w:szCs w:val="16"/>
              </w:rPr>
              <w:t xml:space="preserve"> Fish ‘Poor’ status (reasons for failure: low flows, poor habitat)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7A18" w:rsidRPr="005D462B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Medium </w:t>
            </w:r>
            <w:r w:rsidR="00667A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(dependent on another project)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A18" w:rsidRPr="00DE0B13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– this part of project dependant on another site (awaiting developments)</w:t>
            </w:r>
          </w:p>
        </w:tc>
        <w:tc>
          <w:tcPr>
            <w:tcW w:w="1563" w:type="dxa"/>
            <w:vMerge w:val="restart"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 (fish nests)</w:t>
            </w: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667A18" w:rsidRPr="006A62D1" w:rsidTr="00667A18">
        <w:trPr>
          <w:trHeight w:val="415"/>
        </w:trPr>
        <w:tc>
          <w:tcPr>
            <w:tcW w:w="1560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67A18" w:rsidRPr="00E03D45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67A18" w:rsidRPr="00E03D45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667A18" w:rsidRPr="005D462B" w:rsidRDefault="00667A1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7A18" w:rsidRPr="005D462B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</w:t>
            </w:r>
            <w:r w:rsidR="00667A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limited dataset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A18" w:rsidRPr="00DE0B13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667A18" w:rsidRDefault="00667A1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07F71" w:rsidRPr="006A62D1" w:rsidTr="00F07F71">
        <w:trPr>
          <w:trHeight w:val="1411"/>
        </w:trPr>
        <w:tc>
          <w:tcPr>
            <w:tcW w:w="1560" w:type="dxa"/>
            <w:gridSpan w:val="2"/>
            <w:vMerge w:val="restart"/>
            <w:vAlign w:val="center"/>
          </w:tcPr>
          <w:p w:rsidR="00F07F71" w:rsidRPr="005D46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FA30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Increase quantity and variety of marginal vegetation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F07F71" w:rsidRPr="004E2126" w:rsidRDefault="00F07F71" w:rsidP="00202A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367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Quantify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area and diversity of marginal vegetation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B0D9E">
              <w:rPr>
                <w:rFonts w:ascii="Arial" w:hAnsi="Arial" w:cs="Arial"/>
                <w:sz w:val="16"/>
                <w:szCs w:val="16"/>
              </w:rPr>
              <w:t>Measured river habitat walk-over survey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(and fixed point photography)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Walkover surveys will be undertaken at each site on completion and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1-2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years after completion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(baseline done by Environment Agency in 2012)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07F71" w:rsidRPr="007438C6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before at each site, on completion and once a year for two years after completion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F07F71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Wandle Trust staff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with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cooperation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from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trained 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nvironment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gency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07F71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Yes. 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nvironment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gency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data from August 2012 – only 2 sites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(but OK to 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ct as baseline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data for CRF works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F07F71" w:rsidRPr="007E4F43" w:rsidRDefault="00F07F71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F43">
              <w:rPr>
                <w:rFonts w:ascii="Arial" w:hAnsi="Arial" w:cs="Arial"/>
                <w:sz w:val="16"/>
                <w:szCs w:val="16"/>
              </w:rPr>
              <w:t>Hogsmill (GB 106039017440)</w:t>
            </w:r>
          </w:p>
          <w:p w:rsidR="00F07F71" w:rsidRPr="007E4F43" w:rsidRDefault="00F07F71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7F71" w:rsidRPr="007E4F43" w:rsidRDefault="00F07F71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Macrophytes are</w:t>
            </w:r>
            <w:r>
              <w:rPr>
                <w:rFonts w:ascii="Arial" w:hAnsi="Arial" w:cs="Arial"/>
                <w:sz w:val="16"/>
                <w:szCs w:val="16"/>
              </w:rPr>
              <w:t xml:space="preserve"> not assessed</w:t>
            </w:r>
            <w:r w:rsidRPr="007E4F4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07F71" w:rsidRPr="007E4F43" w:rsidRDefault="00F07F71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7F71" w:rsidRPr="00552A43" w:rsidRDefault="00F07F71" w:rsidP="00F07F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Aims to indirectly</w:t>
            </w:r>
            <w:r w:rsidRPr="00FE0453">
              <w:rPr>
                <w:rFonts w:ascii="Arial" w:hAnsi="Arial" w:cs="Arial"/>
                <w:sz w:val="16"/>
                <w:szCs w:val="16"/>
              </w:rPr>
              <w:t xml:space="preserve"> improve Fish ‘Poor’ status (reasons for failure: low flows, poor habitat).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F07F71" w:rsidRPr="00A477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Medium (macrophytes not assessed under WFD) </w:t>
            </w:r>
          </w:p>
          <w:p w:rsidR="00F07F71" w:rsidRPr="00A477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7F71" w:rsidRPr="00DE0B13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classification data generated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Mean Trophic Ratio (MTR)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Main Family Ratio (MFR)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No of highlighted species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F07F71" w:rsidRPr="006A62D1" w:rsidTr="00F07F71">
        <w:trPr>
          <w:trHeight w:val="730"/>
        </w:trPr>
        <w:tc>
          <w:tcPr>
            <w:tcW w:w="1560" w:type="dxa"/>
            <w:gridSpan w:val="2"/>
            <w:vMerge/>
            <w:vAlign w:val="center"/>
          </w:tcPr>
          <w:p w:rsidR="00F07F71" w:rsidRPr="005D46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F07F71" w:rsidRPr="005D462B" w:rsidRDefault="00F07F71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07F71" w:rsidRPr="005D46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07F71" w:rsidRPr="005D46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07F71" w:rsidRPr="005D462B" w:rsidRDefault="00F07F71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F07F71" w:rsidRPr="00A4772B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7F71" w:rsidRPr="00DE0B13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07F71" w:rsidRPr="006A62D1" w:rsidTr="00F07F71">
        <w:trPr>
          <w:trHeight w:val="1440"/>
        </w:trPr>
        <w:tc>
          <w:tcPr>
            <w:tcW w:w="1560" w:type="dxa"/>
            <w:gridSpan w:val="2"/>
            <w:vMerge w:val="restart"/>
            <w:vAlign w:val="center"/>
          </w:tcPr>
          <w:p w:rsidR="00F07F71" w:rsidRPr="006D27BD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FA30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Increase area of river bed covered with in-stream vegetation, particularly </w:t>
            </w:r>
            <w:r w:rsidRPr="00FA3071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ranunculus </w:t>
            </w:r>
            <w:r w:rsidRPr="00FA30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and </w:t>
            </w:r>
            <w:r w:rsidRPr="00FA3071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callitriche</w:t>
            </w:r>
            <w:r w:rsidRPr="00FA30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within two years of completion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F07F71" w:rsidRPr="004E2126" w:rsidRDefault="00F07F71" w:rsidP="00202A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367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Quantify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area and in-channel vegetation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B0D9E">
              <w:rPr>
                <w:rFonts w:ascii="Arial" w:hAnsi="Arial" w:cs="Arial"/>
                <w:sz w:val="16"/>
                <w:szCs w:val="16"/>
              </w:rPr>
              <w:t>Measured river habitat walk-over survey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(and fixed point photography)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07F71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Walkover surveys will be undertaken at each site on completion and 1-2 years after completion (baseline done by Environment Agency in 2012)</w:t>
            </w:r>
          </w:p>
          <w:p w:rsidR="00F07F71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07F71" w:rsidRPr="007438C6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before at each site, on completion and once a year for two years after completion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F07F71" w:rsidRDefault="00F07F71" w:rsidP="00F07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Wandle Trust staff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with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cooperation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from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trained Environment Agency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Yes. Environment Agency data from August 2012 – only 2 sites (but OK to act as baseline data for CRF works).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Merge w:val="restart"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F07F71" w:rsidRPr="007E4F43" w:rsidRDefault="00F07F71" w:rsidP="00F07F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Macrophytes are not assessed</w:t>
            </w:r>
            <w:r w:rsidRPr="007E4F4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07F71" w:rsidRPr="007E4F43" w:rsidRDefault="00F07F71" w:rsidP="00F07F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7F71" w:rsidRPr="00366DE9" w:rsidRDefault="00F07F71" w:rsidP="00F07F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Aims to indirectly</w:t>
            </w:r>
            <w:r w:rsidRPr="00FE0453">
              <w:rPr>
                <w:rFonts w:ascii="Arial" w:hAnsi="Arial" w:cs="Arial"/>
                <w:sz w:val="16"/>
                <w:szCs w:val="16"/>
              </w:rPr>
              <w:t xml:space="preserve"> improve Fish ‘Poor’ status (reasons for failure: low flows, poor habitat).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F07F71" w:rsidRPr="00A477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Medium (macrophytes not assessed under WFD) </w:t>
            </w:r>
          </w:p>
          <w:p w:rsidR="00F07F71" w:rsidRPr="00A477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7F71" w:rsidRPr="00DE0B13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Metrics WFD classification data generated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Mean Trophic Ratio (MTR)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Main Family Ratio (MFR)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No of highlighted species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(Toby to send through a list of requests)</w:t>
            </w:r>
          </w:p>
          <w:p w:rsidR="00F07F71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07F71" w:rsidRPr="00366DE9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F07F71" w:rsidRPr="006A62D1" w:rsidTr="00F07F71">
        <w:trPr>
          <w:trHeight w:val="1767"/>
        </w:trPr>
        <w:tc>
          <w:tcPr>
            <w:tcW w:w="1560" w:type="dxa"/>
            <w:gridSpan w:val="2"/>
            <w:vMerge/>
            <w:vAlign w:val="center"/>
          </w:tcPr>
          <w:p w:rsidR="00F07F71" w:rsidRPr="00FA3071" w:rsidRDefault="00F07F71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F07F71" w:rsidRPr="00A57367" w:rsidRDefault="00F07F71" w:rsidP="00202A86">
            <w:pPr>
              <w:pStyle w:val="ListParagraph"/>
              <w:spacing w:after="0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07F71" w:rsidRPr="004B0D9E" w:rsidRDefault="00F07F71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07F71" w:rsidRDefault="00F07F71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07F71" w:rsidRDefault="00F07F71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07F71" w:rsidRDefault="00F07F71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71" w:rsidRDefault="00F07F71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F07F71" w:rsidRPr="007E4F43" w:rsidRDefault="00F07F71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F07F71" w:rsidRPr="00A4772B" w:rsidRDefault="00F07F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7F71" w:rsidRDefault="00F07F71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F07F71" w:rsidRPr="00D04F5F" w:rsidRDefault="00F07F71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</w:tbl>
    <w:p w:rsidR="00667A18" w:rsidRDefault="00667A18" w:rsidP="00667A18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667A18" w:rsidRPr="00511F17" w:rsidRDefault="00667A18" w:rsidP="00667A1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6"/>
          <w:szCs w:val="16"/>
          <w:u w:val="single"/>
        </w:rPr>
      </w:pPr>
      <w:r w:rsidRPr="00511F17">
        <w:rPr>
          <w:rFonts w:ascii="Arial" w:hAnsi="Arial" w:cs="Arial"/>
          <w:sz w:val="16"/>
          <w:szCs w:val="16"/>
          <w:u w:val="single"/>
        </w:rPr>
        <w:t xml:space="preserve">Additionally, two Kingston University </w:t>
      </w:r>
      <w:r>
        <w:rPr>
          <w:rFonts w:ascii="Arial" w:hAnsi="Arial" w:cs="Arial"/>
          <w:sz w:val="16"/>
          <w:szCs w:val="16"/>
          <w:u w:val="single"/>
        </w:rPr>
        <w:t xml:space="preserve">student </w:t>
      </w:r>
      <w:r w:rsidRPr="00511F17">
        <w:rPr>
          <w:rFonts w:ascii="Arial" w:hAnsi="Arial" w:cs="Arial"/>
          <w:sz w:val="16"/>
          <w:szCs w:val="16"/>
          <w:u w:val="single"/>
        </w:rPr>
        <w:t>studies</w:t>
      </w:r>
      <w:r>
        <w:rPr>
          <w:rFonts w:ascii="Arial" w:hAnsi="Arial" w:cs="Arial"/>
          <w:sz w:val="16"/>
          <w:szCs w:val="16"/>
          <w:u w:val="single"/>
        </w:rPr>
        <w:t>:</w:t>
      </w:r>
    </w:p>
    <w:p w:rsidR="00667A18" w:rsidRPr="00FA4B43" w:rsidRDefault="00667A18" w:rsidP="00667A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4B43">
        <w:rPr>
          <w:rFonts w:ascii="Arial" w:hAnsi="Arial" w:cs="Arial"/>
          <w:sz w:val="16"/>
          <w:szCs w:val="16"/>
        </w:rPr>
        <w:t>One B.Sc. study – analysis of heavy metal concentrations (baseline for 2 weirs @ Ewell) &amp; in process of doing repeats. Peter Clifford-Smith. Run until end of April 2014.</w:t>
      </w:r>
    </w:p>
    <w:p w:rsidR="00667A18" w:rsidRPr="00511F17" w:rsidRDefault="00667A18" w:rsidP="00667A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11F17">
        <w:rPr>
          <w:rFonts w:ascii="Arial" w:hAnsi="Arial" w:cs="Arial"/>
          <w:sz w:val="16"/>
          <w:szCs w:val="16"/>
        </w:rPr>
        <w:t>One M.Sc. study – analysis of particle size analysis. Weirs as sediment sinks &amp; illustrating benefits of removal on increasing hydromorphological diversity. Baseline study only as the project was delayed (originally planned to be in 2013). A further project for 2014/5 academic year could be a post-project comparison study (following removal/ drowning out weirs).</w:t>
      </w:r>
    </w:p>
    <w:p w:rsidR="000E793B" w:rsidRDefault="000E793B" w:rsidP="00667A18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FE" w:rsidRDefault="001806FE" w:rsidP="006652CE">
      <w:pPr>
        <w:spacing w:after="0" w:line="240" w:lineRule="auto"/>
      </w:pPr>
      <w:r>
        <w:separator/>
      </w:r>
    </w:p>
  </w:endnote>
  <w:end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FE" w:rsidRDefault="001806FE" w:rsidP="006652CE">
      <w:pPr>
        <w:spacing w:after="0" w:line="240" w:lineRule="auto"/>
      </w:pPr>
      <w:r>
        <w:separator/>
      </w:r>
    </w:p>
  </w:footnote>
  <w:foot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FE" w:rsidRDefault="000830AC">
    <w:pPr>
      <w:pStyle w:val="Header"/>
    </w:pPr>
    <w:r>
      <w:t xml:space="preserve">The </w:t>
    </w:r>
    <w:r w:rsidR="00F07F71">
      <w:t>Wandle</w:t>
    </w:r>
    <w:r>
      <w:t xml:space="preserve"> Trust</w:t>
    </w:r>
    <w:r w:rsidR="007373FC">
      <w:t xml:space="preserve"> </w:t>
    </w:r>
    <w:r>
      <w:t>–</w:t>
    </w:r>
    <w:r w:rsidR="007373FC" w:rsidRPr="007373FC">
      <w:t xml:space="preserve"> </w:t>
    </w:r>
    <w:r w:rsidR="00F07F71">
      <w:t>TH</w:t>
    </w:r>
    <w:r w:rsidR="003A4952">
      <w:t>00</w:t>
    </w:r>
    <w:r w:rsidR="00F07F71"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Header"/>
    </w:pPr>
    <w:r>
      <w:rPr>
        <w:noProof/>
        <w:lang w:eastAsia="en-GB"/>
      </w:rPr>
      <w:drawing>
        <wp:inline distT="0" distB="0" distL="0" distR="0" wp14:anchorId="06A99663" wp14:editId="32FB10BC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C23C964" wp14:editId="63F1FB4F">
          <wp:extent cx="1371600" cy="3851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22084"/>
    <w:multiLevelType w:val="hybridMultilevel"/>
    <w:tmpl w:val="4F34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BA54AB"/>
    <w:multiLevelType w:val="hybridMultilevel"/>
    <w:tmpl w:val="B57CF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613C84"/>
    <w:multiLevelType w:val="hybridMultilevel"/>
    <w:tmpl w:val="8E1C6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E0197"/>
    <w:multiLevelType w:val="hybridMultilevel"/>
    <w:tmpl w:val="39FE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5CDF"/>
    <w:rsid w:val="0012028A"/>
    <w:rsid w:val="001806FE"/>
    <w:rsid w:val="001B7A29"/>
    <w:rsid w:val="001C3E96"/>
    <w:rsid w:val="00205A2E"/>
    <w:rsid w:val="00237315"/>
    <w:rsid w:val="00257AB5"/>
    <w:rsid w:val="00276E70"/>
    <w:rsid w:val="00283367"/>
    <w:rsid w:val="002B6959"/>
    <w:rsid w:val="002C6C63"/>
    <w:rsid w:val="00321AF2"/>
    <w:rsid w:val="00322267"/>
    <w:rsid w:val="003507AE"/>
    <w:rsid w:val="003857A7"/>
    <w:rsid w:val="00391E38"/>
    <w:rsid w:val="003A4952"/>
    <w:rsid w:val="003C4602"/>
    <w:rsid w:val="003C4F42"/>
    <w:rsid w:val="003D7268"/>
    <w:rsid w:val="003E4AD0"/>
    <w:rsid w:val="00404992"/>
    <w:rsid w:val="00424F09"/>
    <w:rsid w:val="00450089"/>
    <w:rsid w:val="00481D6E"/>
    <w:rsid w:val="004C6841"/>
    <w:rsid w:val="004D12BD"/>
    <w:rsid w:val="004D5070"/>
    <w:rsid w:val="004E24CF"/>
    <w:rsid w:val="004F1C36"/>
    <w:rsid w:val="005102F4"/>
    <w:rsid w:val="005259A6"/>
    <w:rsid w:val="005454D2"/>
    <w:rsid w:val="005C272F"/>
    <w:rsid w:val="005D437A"/>
    <w:rsid w:val="00625BB0"/>
    <w:rsid w:val="0064080C"/>
    <w:rsid w:val="006652CE"/>
    <w:rsid w:val="00666F1E"/>
    <w:rsid w:val="00667A18"/>
    <w:rsid w:val="006748D4"/>
    <w:rsid w:val="006A62D1"/>
    <w:rsid w:val="006D782D"/>
    <w:rsid w:val="00714564"/>
    <w:rsid w:val="00716E16"/>
    <w:rsid w:val="00724121"/>
    <w:rsid w:val="007373FC"/>
    <w:rsid w:val="007500C0"/>
    <w:rsid w:val="0075749F"/>
    <w:rsid w:val="00757BC9"/>
    <w:rsid w:val="00776A3A"/>
    <w:rsid w:val="00795A0C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927C27"/>
    <w:rsid w:val="0095154E"/>
    <w:rsid w:val="009A09E0"/>
    <w:rsid w:val="009B7B7C"/>
    <w:rsid w:val="009C5156"/>
    <w:rsid w:val="009E613C"/>
    <w:rsid w:val="00A04EA7"/>
    <w:rsid w:val="00A17D16"/>
    <w:rsid w:val="00A329EB"/>
    <w:rsid w:val="00A40612"/>
    <w:rsid w:val="00A53321"/>
    <w:rsid w:val="00A542D7"/>
    <w:rsid w:val="00A83EB0"/>
    <w:rsid w:val="00AA2C9E"/>
    <w:rsid w:val="00AB099D"/>
    <w:rsid w:val="00B01A69"/>
    <w:rsid w:val="00B81597"/>
    <w:rsid w:val="00B9536D"/>
    <w:rsid w:val="00BB0369"/>
    <w:rsid w:val="00C452F8"/>
    <w:rsid w:val="00CA1C99"/>
    <w:rsid w:val="00CA3CC9"/>
    <w:rsid w:val="00CB76AD"/>
    <w:rsid w:val="00CC6B1C"/>
    <w:rsid w:val="00D15041"/>
    <w:rsid w:val="00D5163A"/>
    <w:rsid w:val="00D62EF7"/>
    <w:rsid w:val="00D63BC5"/>
    <w:rsid w:val="00DC3594"/>
    <w:rsid w:val="00DD616E"/>
    <w:rsid w:val="00DF39E9"/>
    <w:rsid w:val="00E542C4"/>
    <w:rsid w:val="00E6043B"/>
    <w:rsid w:val="00E81774"/>
    <w:rsid w:val="00E86B71"/>
    <w:rsid w:val="00F00733"/>
    <w:rsid w:val="00F07F71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3C99-D3E5-41CA-ADEB-B580BFC3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2</cp:revision>
  <cp:lastPrinted>2013-12-17T14:13:00Z</cp:lastPrinted>
  <dcterms:created xsi:type="dcterms:W3CDTF">2014-01-31T13:26:00Z</dcterms:created>
  <dcterms:modified xsi:type="dcterms:W3CDTF">2014-01-31T13:26:00Z</dcterms:modified>
</cp:coreProperties>
</file>