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9" w:rsidRDefault="001B7A29" w:rsidP="001B7A29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RRC Catchment Restoration Fund monitoring protocol</w:t>
      </w:r>
    </w:p>
    <w:p w:rsidR="007373FC" w:rsidRPr="00D86374" w:rsidRDefault="007373FC" w:rsidP="007373FC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1134"/>
        <w:gridCol w:w="1276"/>
        <w:gridCol w:w="1559"/>
        <w:gridCol w:w="1267"/>
        <w:gridCol w:w="1568"/>
      </w:tblGrid>
      <w:tr w:rsidR="007373FC" w:rsidRPr="00D86374" w:rsidTr="007373FC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7373FC" w:rsidRPr="00D86374" w:rsidRDefault="007373FC" w:rsidP="008A384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7373FC" w:rsidRPr="00D86374" w:rsidRDefault="007373FC" w:rsidP="008A384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8" w:type="dxa"/>
            <w:vMerge w:val="restart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7373FC" w:rsidRPr="00D86374" w:rsidTr="007373FC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7373FC" w:rsidRPr="00D86374" w:rsidRDefault="007373FC" w:rsidP="008A38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8" w:type="dxa"/>
            <w:vMerge/>
          </w:tcPr>
          <w:p w:rsidR="007373FC" w:rsidRPr="00D86374" w:rsidRDefault="007373FC" w:rsidP="008A38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B53D0C" w:rsidRPr="00D86374" w:rsidTr="00ED5B02">
        <w:trPr>
          <w:trHeight w:val="1197"/>
        </w:trPr>
        <w:tc>
          <w:tcPr>
            <w:tcW w:w="166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Please state 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 grey if High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568" w:type="dxa"/>
            <w:vMerge w:val="restart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53D0C" w:rsidRPr="00D86374" w:rsidTr="00ED5B02">
        <w:trPr>
          <w:trHeight w:val="584"/>
        </w:trPr>
        <w:tc>
          <w:tcPr>
            <w:tcW w:w="166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state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8" w:type="dxa"/>
            <w:vMerge/>
            <w:vAlign w:val="center"/>
          </w:tcPr>
          <w:p w:rsidR="00B53D0C" w:rsidRPr="00D86374" w:rsidRDefault="00B53D0C" w:rsidP="00B53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7373FC" w:rsidRPr="00D86374" w:rsidRDefault="007373FC" w:rsidP="007373FC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7373FC" w:rsidRPr="00D86374" w:rsidRDefault="007373FC" w:rsidP="001B7A2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  <w:bookmarkStart w:id="0" w:name="_GoBack"/>
      <w:bookmarkEnd w:id="0"/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134"/>
        <w:gridCol w:w="1985"/>
        <w:gridCol w:w="1417"/>
        <w:gridCol w:w="1134"/>
        <w:gridCol w:w="1559"/>
        <w:gridCol w:w="1134"/>
        <w:gridCol w:w="1276"/>
        <w:gridCol w:w="1559"/>
        <w:gridCol w:w="1276"/>
        <w:gridCol w:w="1559"/>
      </w:tblGrid>
      <w:tr w:rsidR="00362120" w:rsidRPr="006A62D1" w:rsidTr="00DE7266">
        <w:trPr>
          <w:trHeight w:val="381"/>
          <w:tblHeader/>
        </w:trPr>
        <w:tc>
          <w:tcPr>
            <w:tcW w:w="1560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5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6" w:type="dxa"/>
            <w:vMerge w:val="restart"/>
            <w:shd w:val="clear" w:color="auto" w:fill="CCC0D9" w:themeFill="accent4" w:themeFillTint="66"/>
          </w:tcPr>
          <w:p w:rsidR="00362120" w:rsidRPr="00D86374" w:rsidRDefault="00362120" w:rsidP="003621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362120" w:rsidRPr="00D86374" w:rsidRDefault="00362120" w:rsidP="00362120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362120" w:rsidRPr="00D86374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59" w:type="dxa"/>
            <w:vMerge w:val="restart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362120" w:rsidRPr="006A62D1" w:rsidTr="00DE6A2F">
        <w:trPr>
          <w:trHeight w:val="380"/>
          <w:tblHeader/>
        </w:trPr>
        <w:tc>
          <w:tcPr>
            <w:tcW w:w="1560" w:type="dxa"/>
            <w:vMerge/>
            <w:shd w:val="clear" w:color="auto" w:fill="C6D9F1"/>
          </w:tcPr>
          <w:p w:rsidR="00362120" w:rsidRPr="00CA1C99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shd w:val="clear" w:color="auto" w:fill="C6D9F1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362120" w:rsidRPr="00B9536D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CC0D9" w:themeFill="accent4" w:themeFillTint="66"/>
          </w:tcPr>
          <w:p w:rsidR="00362120" w:rsidRPr="00666F1E" w:rsidRDefault="00362120" w:rsidP="00362120"/>
        </w:tc>
        <w:tc>
          <w:tcPr>
            <w:tcW w:w="1559" w:type="dxa"/>
            <w:shd w:val="clear" w:color="auto" w:fill="E5B8B7"/>
            <w:vAlign w:val="center"/>
          </w:tcPr>
          <w:p w:rsidR="00362120" w:rsidRPr="00D86374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362120" w:rsidRPr="006A62D1" w:rsidRDefault="00362120" w:rsidP="0036212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362120" w:rsidRPr="00D62EF7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</w:tcPr>
          <w:p w:rsidR="00362120" w:rsidRPr="00556C98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2120" w:rsidRPr="006A62D1" w:rsidTr="00DE6A2F">
        <w:trPr>
          <w:trHeight w:val="1405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 visual improvement in the two brooks after river works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Naturalise 400m Mad Brook (restoring historic meandering route)</w:t>
            </w:r>
          </w:p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- I</w:t>
            </w:r>
            <w:r w:rsidRPr="009D441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ncrease in flood storage through reedbed creation in the Lyde Brook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(focus on channel change and vegetation growth)</w:t>
            </w:r>
          </w:p>
        </w:tc>
        <w:tc>
          <w:tcPr>
            <w:tcW w:w="1417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&amp; after works in December 2013 and throughout 2014.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M.Sc. student</w:t>
            </w: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 hoc historic photography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Hydromorphology, ‘Not assessed’ but almost certainly ‘not Good’ in </w:t>
            </w:r>
            <w:r w:rsidRPr="005D462B">
              <w:rPr>
                <w:rFonts w:ascii="Arial" w:hAnsi="Arial" w:cs="Arial"/>
                <w:sz w:val="16"/>
                <w:szCs w:val="16"/>
              </w:rPr>
              <w:t>Waterbody ID GB109054050280 (Mad Brook) &amp; Waterbody ID GB109054049530 (Lyde Brook)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806745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</w:t>
            </w:r>
          </w:p>
        </w:tc>
        <w:tc>
          <w:tcPr>
            <w:tcW w:w="1559" w:type="dxa"/>
            <w:vMerge w:val="restart"/>
            <w:vAlign w:val="center"/>
          </w:tcPr>
          <w:p w:rsidR="00362120" w:rsidRPr="00EF49A2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including an analysis of the photo results</w:t>
            </w:r>
          </w:p>
        </w:tc>
      </w:tr>
      <w:tr w:rsidR="00362120" w:rsidRPr="006A62D1" w:rsidTr="00DE6A2F">
        <w:trPr>
          <w:trHeight w:val="547"/>
        </w:trPr>
        <w:tc>
          <w:tcPr>
            <w:tcW w:w="1560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E03D45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E03D45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2120" w:rsidRPr="006A62D1" w:rsidTr="00DE6A2F">
        <w:trPr>
          <w:trHeight w:val="1167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Detect changes in the biota of </w:t>
            </w:r>
            <w:r w:rsidRPr="005D462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Mad Brook and Lyde Brook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Change in macroinvertebrate communities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Kick-sampling for 1 min, sorted by hand from white tray – asses taxonomic group at each project site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2 control sites (SSSI site – 1 site, no works) &amp; 1 site D/S</w:t>
            </w:r>
          </w:p>
        </w:tc>
        <w:tc>
          <w:tcPr>
            <w:tcW w:w="1417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Baseline survey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February 2013.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One kick-sample per month in each brook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from March 2013 – March 2014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52064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Local group will maintain and monitor the site long-term.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2064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 monitoring team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trained,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local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group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; M.Sc. student (analysis)</w:t>
            </w:r>
          </w:p>
        </w:tc>
        <w:tc>
          <w:tcPr>
            <w:tcW w:w="1559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Existing EA macroinvertebrate dataset (separate sample sites, within same waterbodies)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In-kind(trained volunteers)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62B">
              <w:rPr>
                <w:rFonts w:ascii="Arial" w:hAnsi="Arial" w:cs="Arial"/>
                <w:sz w:val="16"/>
                <w:szCs w:val="16"/>
              </w:rPr>
              <w:t>Invertebrates – Bad in both Waterbody ID GB109054050280 (Mad Brook) &amp; Waterbody ID GB109054049530 (Lyde Brook)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9D441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9D441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Report including an analysis of B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iological Monitoring Working Party score (BMWP)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to indicate water quality &amp; proxy for river habitat improvements.</w:t>
            </w:r>
          </w:p>
        </w:tc>
      </w:tr>
      <w:tr w:rsidR="00362120" w:rsidRPr="006A62D1" w:rsidTr="00DE6A2F">
        <w:trPr>
          <w:trHeight w:val="870"/>
        </w:trPr>
        <w:tc>
          <w:tcPr>
            <w:tcW w:w="1560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62120" w:rsidRPr="006A62D1" w:rsidTr="00DE6A2F">
        <w:trPr>
          <w:trHeight w:val="1256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Detect changes in the water chemistry of Mad Brook and Lyde Brook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4E2126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Change in </w:t>
            </w:r>
            <w:r w:rsidRPr="004E2126">
              <w:rPr>
                <w:rFonts w:ascii="Arial" w:hAnsi="Arial" w:cs="Arial"/>
                <w:sz w:val="16"/>
                <w:szCs w:val="16"/>
              </w:rPr>
              <w:t>Nitrate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E2126">
              <w:rPr>
                <w:rFonts w:ascii="Arial" w:hAnsi="Arial" w:cs="Arial"/>
                <w:sz w:val="16"/>
                <w:szCs w:val="16"/>
              </w:rPr>
              <w:t xml:space="preserve"> Ammonia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t>Phosphate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t>PH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lastRenderedPageBreak/>
              <w:t>Temp</w:t>
            </w:r>
            <w:r>
              <w:rPr>
                <w:rFonts w:ascii="Arial" w:hAnsi="Arial" w:cs="Arial"/>
                <w:sz w:val="16"/>
                <w:szCs w:val="16"/>
              </w:rPr>
              <w:t xml:space="preserve">erature, </w:t>
            </w:r>
            <w:r w:rsidRPr="004E2126">
              <w:rPr>
                <w:rFonts w:ascii="Arial" w:hAnsi="Arial" w:cs="Arial"/>
                <w:sz w:val="16"/>
                <w:szCs w:val="16"/>
              </w:rPr>
              <w:t>Conductivity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E2126">
              <w:rPr>
                <w:rFonts w:ascii="Arial" w:hAnsi="Arial" w:cs="Arial"/>
                <w:sz w:val="16"/>
                <w:szCs w:val="16"/>
              </w:rPr>
              <w:t xml:space="preserve">Turbidity </w:t>
            </w:r>
            <w:r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Pr="004E2126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issolved oxygen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Standard method of water sampling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be 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collected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by hand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from defined points 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both</w:t>
            </w:r>
            <w:r w:rsidRPr="000972C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brooks (at project sites or strategic).</w:t>
            </w:r>
            <w:r w:rsidRPr="002E5D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Bankside </w:t>
            </w:r>
            <w:r w:rsidRPr="002E5D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sampling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predominantly.</w:t>
            </w:r>
          </w:p>
        </w:tc>
        <w:tc>
          <w:tcPr>
            <w:tcW w:w="1417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Baseline survey in February 2013.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One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visit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per month in each brook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from March 2013 –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March 2014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Local group will maintain and monitor the site long-term.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Volunteer monitoring team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trained,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local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group</w:t>
            </w:r>
            <w:r w:rsidRPr="005D46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; M.Sc.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student (analysis)</w:t>
            </w: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Existing EA water chemistry dataset</w:t>
            </w:r>
          </w:p>
        </w:tc>
        <w:tc>
          <w:tcPr>
            <w:tcW w:w="1134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In-kind(trained volunteers) sampling and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Dissolved Oxygen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Moderate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 in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aterbody ID GB109054050280 (Mad </w:t>
            </w:r>
            <w:r w:rsidRPr="005D462B">
              <w:rPr>
                <w:rFonts w:ascii="Arial" w:hAnsi="Arial" w:cs="Arial"/>
                <w:sz w:val="16"/>
                <w:szCs w:val="16"/>
              </w:rPr>
              <w:lastRenderedPageBreak/>
              <w:t>Brook) &amp;</w:t>
            </w:r>
            <w:r>
              <w:rPr>
                <w:rFonts w:ascii="Arial" w:hAnsi="Arial" w:cs="Arial"/>
                <w:sz w:val="16"/>
                <w:szCs w:val="16"/>
              </w:rPr>
              <w:t xml:space="preserve"> High in</w:t>
            </w:r>
            <w:r w:rsidRPr="005D462B">
              <w:rPr>
                <w:rFonts w:ascii="Arial" w:hAnsi="Arial" w:cs="Arial"/>
                <w:sz w:val="16"/>
                <w:szCs w:val="16"/>
              </w:rPr>
              <w:t xml:space="preserve"> Waterbody ID GB109054049530 (Lyde Brook)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2E5D2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:rsidR="00362120" w:rsidRPr="003A5E9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Report including an analysis of the water chemistry results</w:t>
            </w:r>
          </w:p>
        </w:tc>
      </w:tr>
      <w:tr w:rsidR="00362120" w:rsidRPr="006A62D1" w:rsidTr="00DE6A2F">
        <w:trPr>
          <w:trHeight w:val="1256"/>
        </w:trPr>
        <w:tc>
          <w:tcPr>
            <w:tcW w:w="1560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Pr="005D462B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14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Increase in public awareness </w:t>
            </w:r>
            <w:r w:rsidRPr="006D27B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of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the need to look after rivers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Active involvement of local communities and school children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 community events and school activities;</w:t>
            </w: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 volunteer training &amp; activity days in water sampling and biological surveying; Dissemination of materials for local schools &amp; groups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Programme ties in with school year – events throughout 2012-2015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objective – Encourage aftercare of waterways by local community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(project objective only)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66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1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D27B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Increase in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business sector awareness </w:t>
            </w:r>
            <w:r w:rsidRPr="006D27BD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of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the need to look after waterways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Engagement with businesses in local area, specifically, Telford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Reach 120 Telford Businesses by discussing water quality issues and pollution through the local BESST business network, via 2 engagement forums; &amp; 2 employee volunteering sessions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Creation and ongoing running of a network scheme with businesses – real beneficial outcome of the project to date.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 project (and in-kind from BESST volunteers)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WFD – N/A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objective – Encourage aftercare of waterways by local businesses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(project objective only)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48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14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Pr="006D27BD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Monitor and demonstrate effectiveness of a new Sustainable Urban Drainage (SUDs) system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on the Ricoh business site, Telford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Retention of water in the drainage basin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(SUDSs);</w:t>
            </w:r>
          </w:p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Education</w:t>
            </w: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about SUDs and uptake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1A63C6" w:rsidRDefault="00362120" w:rsidP="0036212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lastRenderedPageBreak/>
              <w:t>Fixed point photography (at demonstration site)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programme of monitoring ties in with practical actions being undertaken.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1A63C6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staff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Halfron</w:t>
            </w:r>
            <w:proofErr w:type="spellEnd"/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technical note and feasibility study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(details</w:t>
            </w: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existing drainage, flow attenuation calculations and </w:t>
            </w:r>
            <w:r w:rsidRPr="004678E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the chosen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SUDs option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Through project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Project objective – To develop an </w:t>
            </w:r>
            <w:r w:rsidRPr="00806395">
              <w:rPr>
                <w:rFonts w:ascii="Arial" w:hAnsi="Arial" w:cs="Arial"/>
                <w:sz w:val="16"/>
                <w:szCs w:val="16"/>
              </w:rPr>
              <w:t xml:space="preserve">exemplar 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Sustainable Urban Drainage 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 xml:space="preserve">system on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business site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 </w:t>
            </w:r>
            <w:r w:rsidRPr="0080639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Telford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Medium (project objective only)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Pr="004678E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120" w:rsidRPr="00FA5689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83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806395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Pr="00B855A2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362120" w:rsidRPr="006A62D1" w:rsidTr="00DE6A2F">
        <w:trPr>
          <w:trHeight w:val="696"/>
        </w:trPr>
        <w:tc>
          <w:tcPr>
            <w:tcW w:w="1560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62120" w:rsidRPr="004E3DA8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Detect change </w:t>
            </w:r>
            <w:r w:rsidRPr="004E3DA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in ecology of Mad Brook and Lyde Brook using bats and </w:t>
            </w:r>
            <w:proofErr w:type="spellStart"/>
            <w:r w:rsidRPr="004E3DA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herptofauna</w:t>
            </w:r>
            <w:proofErr w:type="spellEnd"/>
            <w:r w:rsidRPr="004E3DA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as proxy species</w:t>
            </w:r>
          </w:p>
          <w:p w:rsidR="00362120" w:rsidRPr="00DE0B1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Change in suitability of habitat/ potential for bats and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herptofauna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(amphibians and reptiles)</w:t>
            </w:r>
          </w:p>
        </w:tc>
        <w:tc>
          <w:tcPr>
            <w:tcW w:w="1985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 ecology baseline survey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Bat identification using detectors (volunteers trained by bat specialists)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Training sessions around how watercourse management affect different ecological species.</w:t>
            </w:r>
          </w:p>
        </w:tc>
        <w:tc>
          <w:tcPr>
            <w:tcW w:w="1417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Throughout the CRF programme (Mad Brook will tie in with volunteer sessions at the Local Nature Reserve site. On Lyde Brook, it will depend on how proactive the volunteers are).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Volunteer led monitoring programmes</w:t>
            </w:r>
          </w:p>
        </w:tc>
        <w:tc>
          <w:tcPr>
            <w:tcW w:w="1559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Pre-works ecology survey (Phase 1). SWT utilised the SWT consultants branch &amp; this covered mammals, bats etc.</w:t>
            </w:r>
          </w:p>
        </w:tc>
        <w:tc>
          <w:tcPr>
            <w:tcW w:w="1134" w:type="dxa"/>
            <w:vMerge w:val="restart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In-kind(trained volunteers)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 project objective – to improve riparian habitat conditions for fauna in both catchments in a range of different habitats (wet woodland, ponds, reed bed, brooks)</w:t>
            </w: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Low (other ecological surveys)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2120" w:rsidRPr="007F740F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  <w:p w:rsidR="00362120" w:rsidRPr="00552A43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suitability index score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List of bats identified – </w:t>
            </w:r>
            <w:r w:rsidRPr="00134EB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there is a species scoring system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62120" w:rsidRPr="006A62D1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Shropshire Wildlife Trust to report on these</w:t>
            </w:r>
          </w:p>
        </w:tc>
      </w:tr>
      <w:tr w:rsidR="00362120" w:rsidRPr="006A62D1" w:rsidTr="00DE6A2F">
        <w:trPr>
          <w:trHeight w:val="2109"/>
        </w:trPr>
        <w:tc>
          <w:tcPr>
            <w:tcW w:w="1560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62120" w:rsidRPr="00552A43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Pr="00552A43" w:rsidRDefault="00362120" w:rsidP="003621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Low (repeat ecology survey not confirmed; other monitoring depends on how proactive volunteers are on Lyde Brook)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62120" w:rsidRDefault="00362120" w:rsidP="003621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DE6A2F" w:rsidRDefault="00DE6A2F" w:rsidP="00DE6A2F"/>
    <w:p w:rsidR="000E793B" w:rsidRDefault="000E793B" w:rsidP="00625BB0">
      <w:pPr>
        <w:spacing w:after="0"/>
      </w:pPr>
    </w:p>
    <w:sectPr w:rsidR="000E793B" w:rsidSect="007373FC">
      <w:headerReference w:type="default" r:id="rId9"/>
      <w:footerReference w:type="default" r:id="rId10"/>
      <w:headerReference w:type="first" r:id="rId11"/>
      <w:pgSz w:w="16839" w:h="11907" w:orient="landscape" w:code="9"/>
      <w:pgMar w:top="1418" w:right="1440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FE" w:rsidRDefault="001806FE" w:rsidP="006652CE">
      <w:pPr>
        <w:spacing w:after="0" w:line="240" w:lineRule="auto"/>
      </w:pPr>
      <w:r>
        <w:separator/>
      </w:r>
    </w:p>
  </w:endnote>
  <w:end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Footer"/>
    </w:pPr>
    <w:r>
      <w:t>30/1/2014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FE" w:rsidRDefault="001806FE" w:rsidP="006652CE">
      <w:pPr>
        <w:spacing w:after="0" w:line="240" w:lineRule="auto"/>
      </w:pPr>
      <w:r>
        <w:separator/>
      </w:r>
    </w:p>
  </w:footnote>
  <w:footnote w:type="continuationSeparator" w:id="0">
    <w:p w:rsidR="001806FE" w:rsidRDefault="001806FE" w:rsidP="0066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FE" w:rsidRDefault="000830AC">
    <w:pPr>
      <w:pStyle w:val="Header"/>
    </w:pPr>
    <w:r>
      <w:t xml:space="preserve">The </w:t>
    </w:r>
    <w:r w:rsidR="00DE6A2F">
      <w:t>Shropshire Wildlife Trust</w:t>
    </w:r>
    <w:r w:rsidR="007373FC">
      <w:t xml:space="preserve"> </w:t>
    </w:r>
    <w:r>
      <w:t>–</w:t>
    </w:r>
    <w:r w:rsidR="007373FC" w:rsidRPr="007373FC">
      <w:t xml:space="preserve"> </w:t>
    </w:r>
    <w:r>
      <w:t>SE</w:t>
    </w:r>
    <w:r w:rsidR="00DE6A2F">
      <w:t>V01</w:t>
    </w: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FC" w:rsidRDefault="007373FC">
    <w:pPr>
      <w:pStyle w:val="Header"/>
    </w:pPr>
    <w:r>
      <w:rPr>
        <w:noProof/>
        <w:lang w:eastAsia="en-GB"/>
      </w:rPr>
      <w:drawing>
        <wp:inline distT="0" distB="0" distL="0" distR="0" wp14:anchorId="5287DFF6" wp14:editId="41A7B603">
          <wp:extent cx="1345990" cy="473851"/>
          <wp:effectExtent l="0" t="0" r="6985" b="2540"/>
          <wp:docPr id="2" name="Picture 2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73FC">
      <w:rPr>
        <w:noProof/>
        <w:lang w:eastAsia="en-GB"/>
      </w:rPr>
      <w:t xml:space="preserve"> </w:t>
    </w:r>
    <w:r>
      <w:rPr>
        <w:noProof/>
        <w:lang w:eastAsia="en-GB"/>
      </w:rPr>
      <w:drawing>
        <wp:inline distT="0" distB="0" distL="0" distR="0" wp14:anchorId="59FE732B" wp14:editId="11952FE9">
          <wp:extent cx="1371600" cy="38510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830AC"/>
    <w:rsid w:val="000B0018"/>
    <w:rsid w:val="000B185F"/>
    <w:rsid w:val="000E793B"/>
    <w:rsid w:val="000F5CDF"/>
    <w:rsid w:val="001806FE"/>
    <w:rsid w:val="001B7A29"/>
    <w:rsid w:val="001C3E96"/>
    <w:rsid w:val="00205A2E"/>
    <w:rsid w:val="00237315"/>
    <w:rsid w:val="00257AB5"/>
    <w:rsid w:val="00283367"/>
    <w:rsid w:val="002B6959"/>
    <w:rsid w:val="002C6C63"/>
    <w:rsid w:val="00321AF2"/>
    <w:rsid w:val="00322267"/>
    <w:rsid w:val="003507AE"/>
    <w:rsid w:val="00362120"/>
    <w:rsid w:val="003857A7"/>
    <w:rsid w:val="003C4602"/>
    <w:rsid w:val="003D7268"/>
    <w:rsid w:val="003E4AD0"/>
    <w:rsid w:val="00404992"/>
    <w:rsid w:val="00450089"/>
    <w:rsid w:val="00481D6E"/>
    <w:rsid w:val="004C6841"/>
    <w:rsid w:val="004D12BD"/>
    <w:rsid w:val="004D5070"/>
    <w:rsid w:val="004F1C36"/>
    <w:rsid w:val="005102F4"/>
    <w:rsid w:val="005259A6"/>
    <w:rsid w:val="005454D2"/>
    <w:rsid w:val="005D437A"/>
    <w:rsid w:val="00625BB0"/>
    <w:rsid w:val="006652CE"/>
    <w:rsid w:val="00666F1E"/>
    <w:rsid w:val="006A62D1"/>
    <w:rsid w:val="006D782D"/>
    <w:rsid w:val="00714564"/>
    <w:rsid w:val="00716E16"/>
    <w:rsid w:val="00724121"/>
    <w:rsid w:val="007373FC"/>
    <w:rsid w:val="00757BC9"/>
    <w:rsid w:val="00776A3A"/>
    <w:rsid w:val="007A5DC9"/>
    <w:rsid w:val="007A6074"/>
    <w:rsid w:val="007E7FBA"/>
    <w:rsid w:val="00806357"/>
    <w:rsid w:val="00810071"/>
    <w:rsid w:val="00814C40"/>
    <w:rsid w:val="00817FA8"/>
    <w:rsid w:val="008473FB"/>
    <w:rsid w:val="00867C5D"/>
    <w:rsid w:val="008A2957"/>
    <w:rsid w:val="008D572E"/>
    <w:rsid w:val="00927C27"/>
    <w:rsid w:val="009A09E0"/>
    <w:rsid w:val="009B7B7C"/>
    <w:rsid w:val="009C5156"/>
    <w:rsid w:val="009E613C"/>
    <w:rsid w:val="00A04EA7"/>
    <w:rsid w:val="00A17D16"/>
    <w:rsid w:val="00A40612"/>
    <w:rsid w:val="00A53321"/>
    <w:rsid w:val="00A542D7"/>
    <w:rsid w:val="00A83EB0"/>
    <w:rsid w:val="00AB099D"/>
    <w:rsid w:val="00B53D0C"/>
    <w:rsid w:val="00B81597"/>
    <w:rsid w:val="00B9536D"/>
    <w:rsid w:val="00BB0369"/>
    <w:rsid w:val="00C452F8"/>
    <w:rsid w:val="00CA1C99"/>
    <w:rsid w:val="00CA3CC9"/>
    <w:rsid w:val="00CB76AD"/>
    <w:rsid w:val="00D5163A"/>
    <w:rsid w:val="00D62EF7"/>
    <w:rsid w:val="00DC3594"/>
    <w:rsid w:val="00DD616E"/>
    <w:rsid w:val="00DE6A2F"/>
    <w:rsid w:val="00E542C4"/>
    <w:rsid w:val="00E6043B"/>
    <w:rsid w:val="00E81774"/>
    <w:rsid w:val="00E86B71"/>
    <w:rsid w:val="00ED5B02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CE"/>
  </w:style>
  <w:style w:type="paragraph" w:styleId="Footer">
    <w:name w:val="footer"/>
    <w:basedOn w:val="Normal"/>
    <w:link w:val="FooterChar"/>
    <w:uiPriority w:val="99"/>
    <w:unhideWhenUsed/>
    <w:rsid w:val="00665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CE"/>
  </w:style>
  <w:style w:type="paragraph" w:styleId="ListParagraph">
    <w:name w:val="List Paragraph"/>
    <w:basedOn w:val="Normal"/>
    <w:uiPriority w:val="34"/>
    <w:qFormat/>
    <w:rsid w:val="0073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93A9-4620-4567-9095-38ACAC6D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Elbourne, Nicholas</cp:lastModifiedBy>
  <cp:revision>2</cp:revision>
  <cp:lastPrinted>2013-12-17T14:13:00Z</cp:lastPrinted>
  <dcterms:created xsi:type="dcterms:W3CDTF">2014-01-31T09:56:00Z</dcterms:created>
  <dcterms:modified xsi:type="dcterms:W3CDTF">2014-01-31T09:56:00Z</dcterms:modified>
</cp:coreProperties>
</file>